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1E3B56" w14:textId="425201C4" w:rsidR="00DA57EB" w:rsidRDefault="0010114B" w:rsidP="00DA57E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Times New Roman" w:hAnsiTheme="majorHAnsi" w:cstheme="majorHAnsi"/>
          <w:b/>
          <w:color w:val="000000"/>
        </w:rPr>
      </w:pPr>
      <w:r>
        <w:rPr>
          <w:rFonts w:asciiTheme="majorHAnsi" w:eastAsia="Times New Roman" w:hAnsiTheme="majorHAnsi" w:cstheme="majorHAnsi"/>
          <w:b/>
          <w:noProof/>
          <w:color w:val="000000"/>
        </w:rPr>
        <w:drawing>
          <wp:anchor distT="0" distB="0" distL="114300" distR="114300" simplePos="0" relativeHeight="251658240" behindDoc="0" locked="0" layoutInCell="1" allowOverlap="1" wp14:anchorId="38CD0286" wp14:editId="7E71435C">
            <wp:simplePos x="0" y="0"/>
            <wp:positionH relativeFrom="column">
              <wp:posOffset>2518410</wp:posOffset>
            </wp:positionH>
            <wp:positionV relativeFrom="paragraph">
              <wp:posOffset>-329565</wp:posOffset>
            </wp:positionV>
            <wp:extent cx="690219" cy="676275"/>
            <wp:effectExtent l="0" t="0" r="0" b="0"/>
            <wp:wrapNone/>
            <wp:docPr id="170919509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9195097" name="Image 170919509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0219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59BF3B" w14:textId="4C3D32C1" w:rsidR="00DA57EB" w:rsidRPr="00DA57EB" w:rsidRDefault="00DA57EB" w:rsidP="00DA57EB">
      <w:pPr>
        <w:keepNext w:val="0"/>
        <w:shd w:val="clear" w:color="auto" w:fill="auto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A57EB">
        <w:rPr>
          <w:rFonts w:ascii="Times New Roman" w:eastAsia="Times New Roman" w:hAnsi="Times New Roman" w:cs="Times New Roman"/>
          <w:b/>
          <w:bCs/>
          <w:sz w:val="28"/>
          <w:szCs w:val="28"/>
        </w:rPr>
        <w:t>Lettre-type à l'attention des élus – PUMSD</w:t>
      </w:r>
    </w:p>
    <w:p w14:paraId="7509ED28" w14:textId="6AA52D91" w:rsidR="00DA57EB" w:rsidRPr="00DA57EB" w:rsidRDefault="00DA57EB" w:rsidP="00DA57EB">
      <w:pPr>
        <w:keepNext w:val="0"/>
        <w:shd w:val="clear" w:color="auto" w:fill="auto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DA57EB">
        <w:rPr>
          <w:rFonts w:ascii="Times New Roman" w:eastAsia="Times New Roman" w:hAnsi="Times New Roman" w:cs="Times New Roman"/>
        </w:rPr>
        <w:t xml:space="preserve">Cette lettre a pour but d’aider les citoyens à faire valoir leurs droits face à l’implantation illégale de ralentisseurs générateurs de nuisances et de danger. Elle permet d’agir </w:t>
      </w:r>
      <w:r w:rsidRPr="00DA57EB">
        <w:rPr>
          <w:rFonts w:ascii="Times New Roman" w:eastAsia="Times New Roman" w:hAnsi="Times New Roman" w:cs="Times New Roman"/>
          <w:b/>
          <w:bCs/>
        </w:rPr>
        <w:t>de manière encadrée, juridique et constructive</w:t>
      </w:r>
      <w:r w:rsidRPr="00DA57EB">
        <w:rPr>
          <w:rFonts w:ascii="Times New Roman" w:eastAsia="Times New Roman" w:hAnsi="Times New Roman" w:cs="Times New Roman"/>
        </w:rPr>
        <w:t xml:space="preserve"> auprès des collectivités concernées. Ce modèle est le fruit de l’expérience de l’association </w:t>
      </w:r>
      <w:r w:rsidRPr="00DA57EB">
        <w:rPr>
          <w:rFonts w:ascii="Times New Roman" w:eastAsia="Times New Roman" w:hAnsi="Times New Roman" w:cs="Times New Roman"/>
          <w:b/>
          <w:bCs/>
        </w:rPr>
        <w:t>Pour Une Mobilité Soutenable et Durable (PUMSD)</w:t>
      </w:r>
      <w:r w:rsidRPr="00DA57EB">
        <w:rPr>
          <w:rFonts w:ascii="Times New Roman" w:eastAsia="Times New Roman" w:hAnsi="Times New Roman" w:cs="Times New Roman"/>
        </w:rPr>
        <w:t>, qui œuvre pour une voirie conforme, apaisée et respectueuse des normes.</w:t>
      </w:r>
    </w:p>
    <w:p w14:paraId="18DC169D" w14:textId="179B5B59" w:rsidR="00DA57EB" w:rsidRPr="00DA57EB" w:rsidRDefault="00DA57EB" w:rsidP="00DA57EB">
      <w:pPr>
        <w:keepNext w:val="0"/>
        <w:shd w:val="clear" w:color="auto" w:fill="auto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DA57EB">
        <w:rPr>
          <w:rFonts w:ascii="Times New Roman" w:eastAsia="Times New Roman" w:hAnsi="Times New Roman" w:cs="Times New Roman"/>
          <w:b/>
          <w:bCs/>
        </w:rPr>
        <w:t>Nous encourageons chaque usager à :</w:t>
      </w:r>
    </w:p>
    <w:p w14:paraId="4E5C3AE8" w14:textId="796A985D" w:rsidR="00DA57EB" w:rsidRPr="00DA57EB" w:rsidRDefault="00DA57EB" w:rsidP="00DA57EB">
      <w:pPr>
        <w:keepNext w:val="0"/>
        <w:numPr>
          <w:ilvl w:val="0"/>
          <w:numId w:val="6"/>
        </w:numPr>
        <w:shd w:val="clear" w:color="auto" w:fill="auto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DA57EB">
        <w:rPr>
          <w:rFonts w:ascii="Times New Roman" w:eastAsia="Times New Roman" w:hAnsi="Times New Roman" w:cs="Times New Roman"/>
        </w:rPr>
        <w:t>Utiliser cette lettre comme levier de dialogue avec les élus,</w:t>
      </w:r>
    </w:p>
    <w:p w14:paraId="434CC720" w14:textId="03ECF671" w:rsidR="00DA57EB" w:rsidRPr="00DA57EB" w:rsidRDefault="00DA57EB" w:rsidP="00DA57EB">
      <w:pPr>
        <w:keepNext w:val="0"/>
        <w:numPr>
          <w:ilvl w:val="0"/>
          <w:numId w:val="6"/>
        </w:numPr>
        <w:shd w:val="clear" w:color="auto" w:fill="auto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DA57EB">
        <w:rPr>
          <w:rFonts w:ascii="Times New Roman" w:eastAsia="Times New Roman" w:hAnsi="Times New Roman" w:cs="Times New Roman"/>
        </w:rPr>
        <w:t>Nous solliciter pour des conseils personnalisés,</w:t>
      </w:r>
    </w:p>
    <w:p w14:paraId="737FDF3A" w14:textId="6F5BF7C2" w:rsidR="00DA57EB" w:rsidRPr="00DA57EB" w:rsidRDefault="00DA57EB" w:rsidP="00DA57EB">
      <w:pPr>
        <w:keepNext w:val="0"/>
        <w:numPr>
          <w:ilvl w:val="0"/>
          <w:numId w:val="6"/>
        </w:numPr>
        <w:shd w:val="clear" w:color="auto" w:fill="auto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DA57EB">
        <w:rPr>
          <w:rFonts w:ascii="Times New Roman" w:eastAsia="Times New Roman" w:hAnsi="Times New Roman" w:cs="Times New Roman"/>
          <w:b/>
          <w:bCs/>
        </w:rPr>
        <w:t>Adhérer à notre association</w:t>
      </w:r>
      <w:r w:rsidRPr="00DA57EB">
        <w:rPr>
          <w:rFonts w:ascii="Times New Roman" w:eastAsia="Times New Roman" w:hAnsi="Times New Roman" w:cs="Times New Roman"/>
        </w:rPr>
        <w:t xml:space="preserve"> afin de renforcer nos actions, et notre capacité à être entendus</w:t>
      </w:r>
      <w:r>
        <w:rPr>
          <w:rFonts w:ascii="Times New Roman" w:eastAsia="Times New Roman" w:hAnsi="Times New Roman" w:cs="Times New Roman"/>
        </w:rPr>
        <w:t>.</w:t>
      </w:r>
    </w:p>
    <w:p w14:paraId="0BA3B4A7" w14:textId="34EFB735" w:rsidR="00DA57EB" w:rsidRPr="00DA57EB" w:rsidRDefault="00DA57EB" w:rsidP="00DA57EB">
      <w:pPr>
        <w:keepNext w:val="0"/>
        <w:shd w:val="clear" w:color="auto" w:fill="auto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DA57EB">
        <w:rPr>
          <w:rFonts w:ascii="Times New Roman" w:eastAsia="Times New Roman" w:hAnsi="Times New Roman" w:cs="Times New Roman"/>
          <w:b/>
          <w:bCs/>
        </w:rPr>
        <w:t>PUMSD</w:t>
      </w:r>
      <w:r w:rsidRPr="00DA57EB">
        <w:rPr>
          <w:rFonts w:ascii="Times New Roman" w:eastAsia="Times New Roman" w:hAnsi="Times New Roman" w:cs="Times New Roman"/>
        </w:rPr>
        <w:t xml:space="preserve"> peut aussi accompagner ses adhérents </w:t>
      </w:r>
      <w:r w:rsidRPr="00DA57EB">
        <w:rPr>
          <w:rFonts w:ascii="Times New Roman" w:eastAsia="Times New Roman" w:hAnsi="Times New Roman" w:cs="Times New Roman"/>
          <w:b/>
          <w:bCs/>
        </w:rPr>
        <w:t>en médiation directe avec les élus</w:t>
      </w:r>
      <w:r w:rsidRPr="00DA57EB">
        <w:rPr>
          <w:rFonts w:ascii="Times New Roman" w:eastAsia="Times New Roman" w:hAnsi="Times New Roman" w:cs="Times New Roman"/>
        </w:rPr>
        <w:t>, en fournissant aide documentaire, expertise réglementaire, et soutien stratégique. C’est grâce à vous que nous pouvons multiplier les victoires, faire jurisprudence, et restaurer le droit sur nos routes.</w:t>
      </w:r>
    </w:p>
    <w:p w14:paraId="22561275" w14:textId="044FC95B" w:rsidR="00DA57EB" w:rsidRPr="00DA57EB" w:rsidRDefault="00000000" w:rsidP="00DA57EB">
      <w:pPr>
        <w:keepNext w:val="0"/>
        <w:shd w:val="clear" w:color="auto" w:fill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pict w14:anchorId="51D92B2A">
          <v:rect id="_x0000_i1025" style="width:0;height:1.5pt" o:hralign="center" o:hrstd="t" o:hr="t" fillcolor="#a0a0a0" stroked="f"/>
        </w:pict>
      </w:r>
    </w:p>
    <w:p w14:paraId="5B0ED749" w14:textId="10FC839E" w:rsidR="00DA57EB" w:rsidRPr="00DA57EB" w:rsidRDefault="00DA57EB" w:rsidP="00DA57EB">
      <w:pPr>
        <w:keepNext w:val="0"/>
        <w:shd w:val="clear" w:color="auto" w:fill="auto"/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DA57EB">
        <w:rPr>
          <w:rFonts w:ascii="Times New Roman" w:eastAsia="Times New Roman" w:hAnsi="Times New Roman" w:cs="Times New Roman"/>
        </w:rPr>
        <w:t>Monsieur ou Madame X</w:t>
      </w:r>
      <w:r w:rsidRPr="00DA57EB">
        <w:rPr>
          <w:rFonts w:ascii="Times New Roman" w:eastAsia="Times New Roman" w:hAnsi="Times New Roman" w:cs="Times New Roman"/>
        </w:rPr>
        <w:br/>
        <w:t>Adresse</w:t>
      </w:r>
      <w:r w:rsidRPr="00DA57EB">
        <w:rPr>
          <w:rFonts w:ascii="Times New Roman" w:eastAsia="Times New Roman" w:hAnsi="Times New Roman" w:cs="Times New Roman"/>
        </w:rPr>
        <w:br/>
        <w:t>83XXX</w:t>
      </w:r>
    </w:p>
    <w:p w14:paraId="636601FB" w14:textId="77777777" w:rsidR="00DA57EB" w:rsidRPr="00DA57EB" w:rsidRDefault="00DA57EB" w:rsidP="00DA57EB">
      <w:pPr>
        <w:keepNext w:val="0"/>
        <w:shd w:val="clear" w:color="auto" w:fill="auto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DA57EB">
        <w:rPr>
          <w:rFonts w:ascii="Times New Roman" w:eastAsia="Times New Roman" w:hAnsi="Times New Roman" w:cs="Times New Roman"/>
        </w:rPr>
        <w:t>Envoi par LRAR</w:t>
      </w:r>
    </w:p>
    <w:p w14:paraId="5B66DAB1" w14:textId="77777777" w:rsidR="00DA57EB" w:rsidRPr="00DA57EB" w:rsidRDefault="00DA57EB" w:rsidP="00DA57EB">
      <w:pPr>
        <w:keepNext w:val="0"/>
        <w:shd w:val="clear" w:color="auto" w:fill="auto"/>
        <w:spacing w:before="100" w:beforeAutospacing="1" w:after="100" w:afterAutospacing="1"/>
        <w:jc w:val="right"/>
        <w:rPr>
          <w:rFonts w:ascii="Times New Roman" w:eastAsia="Times New Roman" w:hAnsi="Times New Roman" w:cs="Times New Roman"/>
        </w:rPr>
      </w:pPr>
      <w:r w:rsidRPr="00DA57EB">
        <w:rPr>
          <w:rFonts w:ascii="Times New Roman" w:eastAsia="Times New Roman" w:hAnsi="Times New Roman" w:cs="Times New Roman"/>
        </w:rPr>
        <w:t>Monsieur le Maire</w:t>
      </w:r>
      <w:r w:rsidRPr="00DA57EB">
        <w:rPr>
          <w:rFonts w:ascii="Times New Roman" w:eastAsia="Times New Roman" w:hAnsi="Times New Roman" w:cs="Times New Roman"/>
        </w:rPr>
        <w:br/>
        <w:t>Ou Monsieur le Président de la Métropole</w:t>
      </w:r>
      <w:r w:rsidRPr="00DA57EB">
        <w:rPr>
          <w:rFonts w:ascii="Times New Roman" w:eastAsia="Times New Roman" w:hAnsi="Times New Roman" w:cs="Times New Roman"/>
        </w:rPr>
        <w:br/>
        <w:t>Ou Monsieur le Président du Conseil Départemental</w:t>
      </w:r>
      <w:r w:rsidRPr="00DA57EB">
        <w:rPr>
          <w:rFonts w:ascii="Times New Roman" w:eastAsia="Times New Roman" w:hAnsi="Times New Roman" w:cs="Times New Roman"/>
        </w:rPr>
        <w:br/>
        <w:t>Adresse</w:t>
      </w:r>
    </w:p>
    <w:p w14:paraId="13E09058" w14:textId="77777777" w:rsidR="00DA57EB" w:rsidRPr="00DA57EB" w:rsidRDefault="00DA57EB" w:rsidP="00DA57EB">
      <w:pPr>
        <w:keepNext w:val="0"/>
        <w:shd w:val="clear" w:color="auto" w:fill="auto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DA57EB">
        <w:rPr>
          <w:rFonts w:ascii="Times New Roman" w:eastAsia="Times New Roman" w:hAnsi="Times New Roman" w:cs="Times New Roman"/>
        </w:rPr>
        <w:t>[Commune], le [Date]</w:t>
      </w:r>
    </w:p>
    <w:p w14:paraId="7E8D6E0F" w14:textId="77777777" w:rsidR="00792F29" w:rsidRPr="00792F29" w:rsidRDefault="00792F29" w:rsidP="00DA57EB">
      <w:pPr>
        <w:jc w:val="both"/>
        <w:rPr>
          <w:rFonts w:asciiTheme="majorHAnsi" w:eastAsia="Times New Roman" w:hAnsiTheme="majorHAnsi" w:cstheme="majorHAnsi"/>
          <w:b/>
          <w:bCs/>
        </w:rPr>
      </w:pPr>
    </w:p>
    <w:p w14:paraId="0B5C8414" w14:textId="77777777" w:rsidR="00792F29" w:rsidRPr="00792F29" w:rsidRDefault="00792F29" w:rsidP="00DA57EB">
      <w:pPr>
        <w:ind w:left="284"/>
        <w:jc w:val="both"/>
        <w:rPr>
          <w:rFonts w:asciiTheme="majorHAnsi" w:eastAsia="Times New Roman" w:hAnsiTheme="majorHAnsi" w:cstheme="majorHAnsi"/>
        </w:rPr>
      </w:pPr>
    </w:p>
    <w:p w14:paraId="2574BF7E" w14:textId="77777777" w:rsidR="00792F29" w:rsidRPr="00792F29" w:rsidRDefault="00792F29" w:rsidP="00DA57EB">
      <w:pPr>
        <w:ind w:left="284"/>
        <w:jc w:val="both"/>
        <w:rPr>
          <w:rFonts w:asciiTheme="majorHAnsi" w:eastAsia="Times New Roman" w:hAnsiTheme="majorHAnsi" w:cstheme="majorHAnsi"/>
        </w:rPr>
      </w:pPr>
      <w:r w:rsidRPr="00792F29">
        <w:rPr>
          <w:rFonts w:asciiTheme="majorHAnsi" w:eastAsia="Times New Roman" w:hAnsiTheme="majorHAnsi" w:cstheme="majorHAnsi"/>
        </w:rPr>
        <w:t>Monsieur le Maire / Monsieur le Président,</w:t>
      </w:r>
    </w:p>
    <w:p w14:paraId="78D3BF07" w14:textId="77777777" w:rsidR="00792F29" w:rsidRPr="00792F29" w:rsidRDefault="00792F29" w:rsidP="00DA57EB">
      <w:pPr>
        <w:ind w:left="284"/>
        <w:jc w:val="both"/>
        <w:rPr>
          <w:rFonts w:asciiTheme="majorHAnsi" w:eastAsia="Times New Roman" w:hAnsiTheme="majorHAnsi" w:cstheme="majorHAnsi"/>
        </w:rPr>
      </w:pPr>
    </w:p>
    <w:p w14:paraId="0AE31D91" w14:textId="77777777" w:rsidR="00792F29" w:rsidRDefault="00792F29" w:rsidP="00DA57EB">
      <w:pPr>
        <w:ind w:left="284"/>
        <w:jc w:val="both"/>
        <w:rPr>
          <w:rFonts w:asciiTheme="majorHAnsi" w:eastAsia="Times New Roman" w:hAnsiTheme="majorHAnsi" w:cstheme="majorHAnsi"/>
        </w:rPr>
      </w:pPr>
      <w:r w:rsidRPr="00792F29">
        <w:rPr>
          <w:rFonts w:asciiTheme="majorHAnsi" w:eastAsia="Times New Roman" w:hAnsiTheme="majorHAnsi" w:cstheme="majorHAnsi"/>
        </w:rPr>
        <w:t>Je vous écris en ma qualité d'usager et de riverain de la voie publique [préciser], sur laquelle a été implanté un (ou plusieurs) ralentisseur(s) routier(s) que j'emprunte quotidiennement et/ou qui se trouve(nt) à proximité de mon domicile.</w:t>
      </w:r>
    </w:p>
    <w:p w14:paraId="4DB209F1" w14:textId="77777777" w:rsidR="00792F29" w:rsidRPr="00792F29" w:rsidRDefault="00792F29" w:rsidP="00DA57EB">
      <w:pPr>
        <w:ind w:left="284"/>
        <w:jc w:val="both"/>
        <w:rPr>
          <w:rFonts w:asciiTheme="majorHAnsi" w:eastAsia="Times New Roman" w:hAnsiTheme="majorHAnsi" w:cstheme="majorHAnsi"/>
        </w:rPr>
      </w:pPr>
    </w:p>
    <w:p w14:paraId="45F20084" w14:textId="77777777" w:rsidR="00792F29" w:rsidRDefault="00792F29" w:rsidP="00DA57EB">
      <w:pPr>
        <w:ind w:left="284"/>
        <w:jc w:val="both"/>
        <w:rPr>
          <w:rFonts w:asciiTheme="majorHAnsi" w:eastAsia="Times New Roman" w:hAnsiTheme="majorHAnsi" w:cstheme="majorHAnsi"/>
        </w:rPr>
      </w:pPr>
      <w:r w:rsidRPr="00792F29">
        <w:rPr>
          <w:rFonts w:asciiTheme="majorHAnsi" w:eastAsia="Times New Roman" w:hAnsiTheme="majorHAnsi" w:cstheme="majorHAnsi"/>
        </w:rPr>
        <w:t>Comme vous le savez, les ralentisseurs routiers doivent être implantés conformément au décret n°94-447 du 27 mai 1994 relatif aux caractéristiques et aux conditions de réalisation des ralentisseurs de type « dos d'âne » ou de type « trapézoïdal ».</w:t>
      </w:r>
    </w:p>
    <w:p w14:paraId="6B08C276" w14:textId="77777777" w:rsidR="00792F29" w:rsidRPr="00792F29" w:rsidRDefault="00792F29" w:rsidP="00DA57EB">
      <w:pPr>
        <w:ind w:left="284"/>
        <w:jc w:val="both"/>
        <w:rPr>
          <w:rFonts w:asciiTheme="majorHAnsi" w:eastAsia="Times New Roman" w:hAnsiTheme="majorHAnsi" w:cstheme="majorHAnsi"/>
        </w:rPr>
      </w:pPr>
    </w:p>
    <w:p w14:paraId="700AB4AC" w14:textId="77777777" w:rsidR="00792F29" w:rsidRDefault="00792F29" w:rsidP="00DA57EB">
      <w:pPr>
        <w:ind w:left="284"/>
        <w:jc w:val="both"/>
        <w:rPr>
          <w:rFonts w:asciiTheme="majorHAnsi" w:eastAsia="Times New Roman" w:hAnsiTheme="majorHAnsi" w:cstheme="majorHAnsi"/>
        </w:rPr>
      </w:pPr>
      <w:r w:rsidRPr="00792F29">
        <w:rPr>
          <w:rFonts w:asciiTheme="majorHAnsi" w:eastAsia="Times New Roman" w:hAnsiTheme="majorHAnsi" w:cstheme="majorHAnsi"/>
        </w:rPr>
        <w:t xml:space="preserve">En particulier, les ralentisseurs ne peuvent être implantés que dans les agglomérations et, dans celles-ci, sur des voies dont le trafic est inférieur à 3000 véhicules en moyenne journalière annuelle. Leur implantation est également interdite si les voies ne répondent pas à certaines caractéristiques. En outre, ces ralentisseurs doivent faire l'objet d'une signalisation particulière </w:t>
      </w:r>
      <w:r w:rsidRPr="00792F29">
        <w:rPr>
          <w:rFonts w:asciiTheme="majorHAnsi" w:eastAsia="Times New Roman" w:hAnsiTheme="majorHAnsi" w:cstheme="majorHAnsi"/>
        </w:rPr>
        <w:lastRenderedPageBreak/>
        <w:t>et posséder des caractéristiques propres, définies par la norme française NF P 98-300 publiée au mois de juin 1994.</w:t>
      </w:r>
    </w:p>
    <w:p w14:paraId="3F0D8E88" w14:textId="77777777" w:rsidR="00792F29" w:rsidRPr="00792F29" w:rsidRDefault="00792F29" w:rsidP="00DA57EB">
      <w:pPr>
        <w:ind w:left="284"/>
        <w:jc w:val="both"/>
        <w:rPr>
          <w:rFonts w:asciiTheme="majorHAnsi" w:eastAsia="Times New Roman" w:hAnsiTheme="majorHAnsi" w:cstheme="majorHAnsi"/>
        </w:rPr>
      </w:pPr>
    </w:p>
    <w:p w14:paraId="65C219D3" w14:textId="77777777" w:rsidR="00792F29" w:rsidRDefault="00792F29" w:rsidP="00DA57EB">
      <w:pPr>
        <w:ind w:left="284"/>
        <w:jc w:val="both"/>
        <w:rPr>
          <w:rFonts w:asciiTheme="majorHAnsi" w:eastAsia="Times New Roman" w:hAnsiTheme="majorHAnsi" w:cstheme="majorHAnsi"/>
        </w:rPr>
      </w:pPr>
      <w:r w:rsidRPr="00792F29">
        <w:rPr>
          <w:rFonts w:asciiTheme="majorHAnsi" w:eastAsia="Times New Roman" w:hAnsiTheme="majorHAnsi" w:cstheme="majorHAnsi"/>
        </w:rPr>
        <w:t>Or, il résulte des photographies ci-jointes et/ou du procès-verbal de constat d'huissier ci-joint et/ou des éléments listés que le ralentisseur implanté sur la voie [XXX] n'est pas conforme à la réglementation et/ou à la norme applicable, ce qui constitue un défaut d'entretien normal.</w:t>
      </w:r>
    </w:p>
    <w:p w14:paraId="5B034872" w14:textId="77777777" w:rsidR="00792F29" w:rsidRPr="00792F29" w:rsidRDefault="00792F29" w:rsidP="00DA57EB">
      <w:pPr>
        <w:ind w:left="284"/>
        <w:jc w:val="both"/>
        <w:rPr>
          <w:rFonts w:asciiTheme="majorHAnsi" w:eastAsia="Times New Roman" w:hAnsiTheme="majorHAnsi" w:cstheme="majorHAnsi"/>
        </w:rPr>
      </w:pPr>
    </w:p>
    <w:p w14:paraId="6265B0DB" w14:textId="77777777" w:rsidR="00792F29" w:rsidRPr="00792F29" w:rsidRDefault="00792F29" w:rsidP="00DA57EB">
      <w:pPr>
        <w:ind w:left="284"/>
        <w:jc w:val="both"/>
        <w:rPr>
          <w:rFonts w:asciiTheme="majorHAnsi" w:eastAsia="Times New Roman" w:hAnsiTheme="majorHAnsi" w:cstheme="majorHAnsi"/>
        </w:rPr>
      </w:pPr>
      <w:r w:rsidRPr="00792F29">
        <w:rPr>
          <w:rFonts w:asciiTheme="majorHAnsi" w:eastAsia="Times New Roman" w:hAnsiTheme="majorHAnsi" w:cstheme="majorHAnsi"/>
        </w:rPr>
        <w:t>Détails sur la non-conformité :</w:t>
      </w:r>
    </w:p>
    <w:p w14:paraId="723EAF67" w14:textId="77777777" w:rsidR="00792F29" w:rsidRDefault="00792F29" w:rsidP="00DA57EB">
      <w:pPr>
        <w:numPr>
          <w:ilvl w:val="0"/>
          <w:numId w:val="1"/>
        </w:numPr>
        <w:jc w:val="both"/>
        <w:rPr>
          <w:rFonts w:asciiTheme="majorHAnsi" w:eastAsia="Times New Roman" w:hAnsiTheme="majorHAnsi" w:cstheme="majorHAnsi"/>
        </w:rPr>
      </w:pPr>
      <w:r w:rsidRPr="00792F29">
        <w:rPr>
          <w:rFonts w:asciiTheme="majorHAnsi" w:eastAsia="Times New Roman" w:hAnsiTheme="majorHAnsi" w:cstheme="majorHAnsi"/>
        </w:rPr>
        <w:t>[Implantation irrégulière, dimensions excessives, signalisation absente ou erronée, etc.]</w:t>
      </w:r>
    </w:p>
    <w:p w14:paraId="00A1C4FD" w14:textId="77777777" w:rsidR="00792F29" w:rsidRPr="00792F29" w:rsidRDefault="00792F29" w:rsidP="00DA57EB">
      <w:pPr>
        <w:numPr>
          <w:ilvl w:val="0"/>
          <w:numId w:val="1"/>
        </w:numPr>
        <w:jc w:val="both"/>
        <w:rPr>
          <w:rFonts w:asciiTheme="majorHAnsi" w:eastAsia="Times New Roman" w:hAnsiTheme="majorHAnsi" w:cstheme="majorHAnsi"/>
        </w:rPr>
      </w:pPr>
    </w:p>
    <w:p w14:paraId="69DBE732" w14:textId="77777777" w:rsidR="00792F29" w:rsidRDefault="00792F29" w:rsidP="00DA57EB">
      <w:pPr>
        <w:ind w:left="284"/>
        <w:jc w:val="both"/>
        <w:rPr>
          <w:rFonts w:asciiTheme="majorHAnsi" w:eastAsia="Times New Roman" w:hAnsiTheme="majorHAnsi" w:cstheme="majorHAnsi"/>
        </w:rPr>
      </w:pPr>
      <w:r w:rsidRPr="00792F29">
        <w:rPr>
          <w:rFonts w:asciiTheme="majorHAnsi" w:eastAsia="Times New Roman" w:hAnsiTheme="majorHAnsi" w:cstheme="majorHAnsi"/>
        </w:rPr>
        <w:t>Par voie de conséquence, je vous demande de bien vouloir supprimer le ralentisseur situé [Rue] qui est non conforme aux normes découlant du décret n°94-447 du 27 mai 1994.</w:t>
      </w:r>
    </w:p>
    <w:p w14:paraId="261F5030" w14:textId="77777777" w:rsidR="00792F29" w:rsidRDefault="00792F29" w:rsidP="00DA57EB">
      <w:pPr>
        <w:ind w:left="284"/>
        <w:jc w:val="both"/>
        <w:rPr>
          <w:rFonts w:asciiTheme="majorHAnsi" w:eastAsia="Times New Roman" w:hAnsiTheme="majorHAnsi" w:cstheme="majorHAnsi"/>
        </w:rPr>
      </w:pPr>
    </w:p>
    <w:p w14:paraId="22DEBB8F" w14:textId="77777777" w:rsidR="00792F29" w:rsidRPr="00792F29" w:rsidRDefault="00792F29" w:rsidP="00DA57EB">
      <w:pPr>
        <w:ind w:left="284"/>
        <w:jc w:val="both"/>
        <w:rPr>
          <w:rFonts w:asciiTheme="majorHAnsi" w:eastAsia="Times New Roman" w:hAnsiTheme="majorHAnsi" w:cstheme="majorHAnsi"/>
        </w:rPr>
      </w:pPr>
    </w:p>
    <w:p w14:paraId="34414ED8" w14:textId="77777777" w:rsidR="00792F29" w:rsidRDefault="00792F29" w:rsidP="00DA57EB">
      <w:pPr>
        <w:ind w:left="284"/>
        <w:jc w:val="both"/>
        <w:rPr>
          <w:rFonts w:asciiTheme="majorHAnsi" w:eastAsia="Times New Roman" w:hAnsiTheme="majorHAnsi" w:cstheme="majorHAnsi"/>
        </w:rPr>
      </w:pPr>
      <w:r w:rsidRPr="00792F29">
        <w:rPr>
          <w:rFonts w:asciiTheme="majorHAnsi" w:eastAsia="Times New Roman" w:hAnsiTheme="majorHAnsi" w:cstheme="majorHAnsi"/>
        </w:rPr>
        <w:t>A titre d'information :</w:t>
      </w:r>
    </w:p>
    <w:p w14:paraId="61A8C59B" w14:textId="77777777" w:rsidR="00792F29" w:rsidRPr="00792F29" w:rsidRDefault="00792F29" w:rsidP="00DA57EB">
      <w:pPr>
        <w:ind w:left="284"/>
        <w:jc w:val="both"/>
        <w:rPr>
          <w:rFonts w:asciiTheme="majorHAnsi" w:eastAsia="Times New Roman" w:hAnsiTheme="majorHAnsi" w:cstheme="majorHAnsi"/>
        </w:rPr>
      </w:pPr>
    </w:p>
    <w:p w14:paraId="487A7A9A" w14:textId="14CA9A7E" w:rsidR="00792F29" w:rsidRDefault="00792F29" w:rsidP="00DA57EB">
      <w:pPr>
        <w:numPr>
          <w:ilvl w:val="0"/>
          <w:numId w:val="2"/>
        </w:numPr>
        <w:jc w:val="both"/>
        <w:rPr>
          <w:rFonts w:asciiTheme="majorHAnsi" w:eastAsia="Times New Roman" w:hAnsiTheme="majorHAnsi" w:cstheme="majorHAnsi"/>
        </w:rPr>
      </w:pPr>
      <w:r w:rsidRPr="00792F29">
        <w:rPr>
          <w:rFonts w:asciiTheme="majorHAnsi" w:eastAsia="Times New Roman" w:hAnsiTheme="majorHAnsi" w:cstheme="majorHAnsi"/>
          <w:b/>
          <w:bCs/>
        </w:rPr>
        <w:t>Arrêt du Conseil d'Etat du 24 octobre 2023 (n°</w:t>
      </w:r>
      <w:r w:rsidR="003152C7">
        <w:rPr>
          <w:rFonts w:asciiTheme="majorHAnsi" w:eastAsia="Times New Roman" w:hAnsiTheme="majorHAnsi" w:cstheme="majorHAnsi"/>
          <w:b/>
          <w:bCs/>
        </w:rPr>
        <w:t xml:space="preserve"> </w:t>
      </w:r>
      <w:r w:rsidRPr="00792F29">
        <w:rPr>
          <w:rFonts w:asciiTheme="majorHAnsi" w:eastAsia="Times New Roman" w:hAnsiTheme="majorHAnsi" w:cstheme="majorHAnsi"/>
          <w:b/>
          <w:bCs/>
        </w:rPr>
        <w:t>464946)</w:t>
      </w:r>
      <w:r w:rsidRPr="00792F29">
        <w:rPr>
          <w:rFonts w:asciiTheme="majorHAnsi" w:eastAsia="Times New Roman" w:hAnsiTheme="majorHAnsi" w:cstheme="majorHAnsi"/>
        </w:rPr>
        <w:t xml:space="preserve"> : a cassé un arrêt de la CAA de Marseille pour absence de base réglementaire et usage d'un guide</w:t>
      </w:r>
      <w:r w:rsidR="0010114B">
        <w:rPr>
          <w:rFonts w:asciiTheme="majorHAnsi" w:eastAsia="Times New Roman" w:hAnsiTheme="majorHAnsi" w:cstheme="majorHAnsi"/>
        </w:rPr>
        <w:t xml:space="preserve"> non règlementaire et</w:t>
      </w:r>
      <w:r w:rsidRPr="00792F29">
        <w:rPr>
          <w:rFonts w:asciiTheme="majorHAnsi" w:eastAsia="Times New Roman" w:hAnsiTheme="majorHAnsi" w:cstheme="majorHAnsi"/>
        </w:rPr>
        <w:t xml:space="preserve"> sans valeur juridique (le guide CEREMA ex CERTU).</w:t>
      </w:r>
    </w:p>
    <w:p w14:paraId="18580398" w14:textId="77777777" w:rsidR="00792F29" w:rsidRPr="00792F29" w:rsidRDefault="00792F29" w:rsidP="00DA57EB">
      <w:pPr>
        <w:ind w:left="720"/>
        <w:jc w:val="both"/>
        <w:rPr>
          <w:rFonts w:asciiTheme="majorHAnsi" w:eastAsia="Times New Roman" w:hAnsiTheme="majorHAnsi" w:cstheme="majorHAnsi"/>
        </w:rPr>
      </w:pPr>
    </w:p>
    <w:p w14:paraId="1DBE4063" w14:textId="7C95AAE9" w:rsidR="00792F29" w:rsidRDefault="00792F29" w:rsidP="00DA57EB">
      <w:pPr>
        <w:numPr>
          <w:ilvl w:val="0"/>
          <w:numId w:val="2"/>
        </w:numPr>
        <w:jc w:val="both"/>
        <w:rPr>
          <w:rFonts w:asciiTheme="majorHAnsi" w:eastAsia="Times New Roman" w:hAnsiTheme="majorHAnsi" w:cstheme="majorHAnsi"/>
        </w:rPr>
      </w:pPr>
      <w:r w:rsidRPr="00792F29">
        <w:rPr>
          <w:rFonts w:asciiTheme="majorHAnsi" w:eastAsia="Times New Roman" w:hAnsiTheme="majorHAnsi" w:cstheme="majorHAnsi"/>
          <w:b/>
          <w:bCs/>
        </w:rPr>
        <w:t>CAA Marseille, 30 avril 2024</w:t>
      </w:r>
      <w:r w:rsidR="003152C7">
        <w:rPr>
          <w:rFonts w:asciiTheme="majorHAnsi" w:eastAsia="Times New Roman" w:hAnsiTheme="majorHAnsi" w:cstheme="majorHAnsi"/>
          <w:b/>
          <w:bCs/>
        </w:rPr>
        <w:t xml:space="preserve"> (n° 23MA02564)</w:t>
      </w:r>
      <w:r w:rsidRPr="00792F29">
        <w:rPr>
          <w:rFonts w:asciiTheme="majorHAnsi" w:eastAsia="Times New Roman" w:hAnsiTheme="majorHAnsi" w:cstheme="majorHAnsi"/>
        </w:rPr>
        <w:t xml:space="preserve"> : a rappelé que tout ralentisseur doit être conforme au décret 94-447, quel que soit son nom ou sa forme (plateau</w:t>
      </w:r>
      <w:r w:rsidR="0010114B">
        <w:rPr>
          <w:rFonts w:asciiTheme="majorHAnsi" w:eastAsia="Times New Roman" w:hAnsiTheme="majorHAnsi" w:cstheme="majorHAnsi"/>
        </w:rPr>
        <w:t xml:space="preserve"> ralentisseur, plateau surélevé, plateau traversant</w:t>
      </w:r>
      <w:r w:rsidRPr="00792F29">
        <w:rPr>
          <w:rFonts w:asciiTheme="majorHAnsi" w:eastAsia="Times New Roman" w:hAnsiTheme="majorHAnsi" w:cstheme="majorHAnsi"/>
        </w:rPr>
        <w:t>, coussin</w:t>
      </w:r>
      <w:r w:rsidR="0010114B">
        <w:rPr>
          <w:rFonts w:asciiTheme="majorHAnsi" w:eastAsia="Times New Roman" w:hAnsiTheme="majorHAnsi" w:cstheme="majorHAnsi"/>
        </w:rPr>
        <w:t xml:space="preserve"> lyonnais, coussin berlinois</w:t>
      </w:r>
      <w:r w:rsidRPr="00792F29">
        <w:rPr>
          <w:rFonts w:asciiTheme="majorHAnsi" w:eastAsia="Times New Roman" w:hAnsiTheme="majorHAnsi" w:cstheme="majorHAnsi"/>
        </w:rPr>
        <w:t>, dos d'âne, etc.), et que le guide CEREMA n'a aucune valeur réglementaire.</w:t>
      </w:r>
      <w:r w:rsidR="003152C7">
        <w:rPr>
          <w:rFonts w:asciiTheme="majorHAnsi" w:eastAsia="Times New Roman" w:hAnsiTheme="majorHAnsi" w:cstheme="majorHAnsi"/>
        </w:rPr>
        <w:t xml:space="preserve"> (confirmé définitivement par le CE le 25/03/2025)</w:t>
      </w:r>
    </w:p>
    <w:p w14:paraId="393F76F4" w14:textId="77777777" w:rsidR="003152C7" w:rsidRDefault="003152C7" w:rsidP="003152C7">
      <w:pPr>
        <w:pStyle w:val="Paragraphedeliste"/>
        <w:rPr>
          <w:rFonts w:asciiTheme="majorHAnsi" w:eastAsia="Times New Roman" w:hAnsiTheme="majorHAnsi" w:cstheme="majorHAnsi"/>
        </w:rPr>
      </w:pPr>
    </w:p>
    <w:p w14:paraId="50ADDE8C" w14:textId="6C8B35F1" w:rsidR="003152C7" w:rsidRDefault="003152C7" w:rsidP="00DA57EB">
      <w:pPr>
        <w:numPr>
          <w:ilvl w:val="0"/>
          <w:numId w:val="2"/>
        </w:numPr>
        <w:jc w:val="both"/>
        <w:rPr>
          <w:rFonts w:asciiTheme="majorHAnsi" w:eastAsia="Times New Roman" w:hAnsiTheme="majorHAnsi" w:cstheme="majorHAnsi"/>
        </w:rPr>
      </w:pPr>
      <w:r w:rsidRPr="003152C7">
        <w:rPr>
          <w:rFonts w:asciiTheme="majorHAnsi" w:eastAsia="Times New Roman" w:hAnsiTheme="majorHAnsi" w:cstheme="majorHAnsi"/>
          <w:b/>
          <w:bCs/>
        </w:rPr>
        <w:t>CAA de Nancy, 17 juin 2025</w:t>
      </w:r>
      <w:r>
        <w:rPr>
          <w:rFonts w:asciiTheme="majorHAnsi" w:eastAsia="Times New Roman" w:hAnsiTheme="majorHAnsi" w:cstheme="majorHAnsi"/>
          <w:b/>
          <w:bCs/>
        </w:rPr>
        <w:t xml:space="preserve"> (n° 22NC01383)</w:t>
      </w:r>
      <w:r>
        <w:rPr>
          <w:rFonts w:asciiTheme="majorHAnsi" w:eastAsia="Times New Roman" w:hAnsiTheme="majorHAnsi" w:cstheme="majorHAnsi"/>
        </w:rPr>
        <w:t> : la Cour a décidé de s’aligner sur l’arrêt de la CAA de Marseille du 30/04/2024 et du CE du 24/10/2023.</w:t>
      </w:r>
    </w:p>
    <w:p w14:paraId="11AB91FE" w14:textId="77777777" w:rsidR="00792F29" w:rsidRPr="00792F29" w:rsidRDefault="00792F29" w:rsidP="00DA57EB">
      <w:pPr>
        <w:jc w:val="both"/>
        <w:rPr>
          <w:rFonts w:asciiTheme="majorHAnsi" w:eastAsia="Times New Roman" w:hAnsiTheme="majorHAnsi" w:cstheme="majorHAnsi"/>
        </w:rPr>
      </w:pPr>
    </w:p>
    <w:p w14:paraId="26B8D2A9" w14:textId="77777777" w:rsidR="00792F29" w:rsidRDefault="00792F29" w:rsidP="00DA57EB">
      <w:pPr>
        <w:ind w:left="284"/>
        <w:jc w:val="both"/>
        <w:rPr>
          <w:rFonts w:asciiTheme="majorHAnsi" w:eastAsia="Times New Roman" w:hAnsiTheme="majorHAnsi" w:cstheme="majorHAnsi"/>
        </w:rPr>
      </w:pPr>
      <w:r w:rsidRPr="00792F29">
        <w:rPr>
          <w:rFonts w:asciiTheme="majorHAnsi" w:eastAsia="Times New Roman" w:hAnsiTheme="majorHAnsi" w:cstheme="majorHAnsi"/>
        </w:rPr>
        <w:t>Premières condamnations :</w:t>
      </w:r>
    </w:p>
    <w:p w14:paraId="36BCC358" w14:textId="77777777" w:rsidR="00792F29" w:rsidRPr="00792F29" w:rsidRDefault="00792F29" w:rsidP="00DA57EB">
      <w:pPr>
        <w:ind w:left="284"/>
        <w:jc w:val="both"/>
        <w:rPr>
          <w:rFonts w:asciiTheme="majorHAnsi" w:eastAsia="Times New Roman" w:hAnsiTheme="majorHAnsi" w:cstheme="majorHAnsi"/>
        </w:rPr>
      </w:pPr>
    </w:p>
    <w:p w14:paraId="1B7655D1" w14:textId="77777777" w:rsidR="00792F29" w:rsidRDefault="00792F29" w:rsidP="00DA57EB">
      <w:pPr>
        <w:numPr>
          <w:ilvl w:val="0"/>
          <w:numId w:val="3"/>
        </w:numPr>
        <w:jc w:val="both"/>
        <w:rPr>
          <w:rFonts w:asciiTheme="majorHAnsi" w:eastAsia="Times New Roman" w:hAnsiTheme="majorHAnsi" w:cstheme="majorHAnsi"/>
        </w:rPr>
      </w:pPr>
      <w:r w:rsidRPr="00792F29">
        <w:rPr>
          <w:rFonts w:asciiTheme="majorHAnsi" w:eastAsia="Times New Roman" w:hAnsiTheme="majorHAnsi" w:cstheme="majorHAnsi"/>
          <w:b/>
          <w:bCs/>
        </w:rPr>
        <w:t>TA Toulon, 11/07/2024</w:t>
      </w:r>
      <w:r w:rsidRPr="00792F29">
        <w:rPr>
          <w:rFonts w:asciiTheme="majorHAnsi" w:eastAsia="Times New Roman" w:hAnsiTheme="majorHAnsi" w:cstheme="majorHAnsi"/>
        </w:rPr>
        <w:t xml:space="preserve"> : le Conseil Départemental du Var a été condamné à détruire deux ralentisseurs illégaux sur la RD 952 à Vinon-sur-Verdon, en raison d'un trafic &gt; 4 500 véhicules/jour et de la présence de transports en commun.</w:t>
      </w:r>
    </w:p>
    <w:p w14:paraId="207D00E7" w14:textId="77777777" w:rsidR="00792F29" w:rsidRPr="00792F29" w:rsidRDefault="00792F29" w:rsidP="00DA57EB">
      <w:pPr>
        <w:ind w:left="360"/>
        <w:jc w:val="both"/>
        <w:rPr>
          <w:rFonts w:asciiTheme="majorHAnsi" w:eastAsia="Times New Roman" w:hAnsiTheme="majorHAnsi" w:cstheme="majorHAnsi"/>
        </w:rPr>
      </w:pPr>
    </w:p>
    <w:p w14:paraId="25C70426" w14:textId="77777777" w:rsidR="00792F29" w:rsidRDefault="00792F29" w:rsidP="00DA57EB">
      <w:pPr>
        <w:numPr>
          <w:ilvl w:val="0"/>
          <w:numId w:val="3"/>
        </w:numPr>
        <w:jc w:val="both"/>
        <w:rPr>
          <w:rFonts w:asciiTheme="majorHAnsi" w:eastAsia="Times New Roman" w:hAnsiTheme="majorHAnsi" w:cstheme="majorHAnsi"/>
        </w:rPr>
      </w:pPr>
      <w:r w:rsidRPr="00792F29">
        <w:rPr>
          <w:rFonts w:asciiTheme="majorHAnsi" w:eastAsia="Times New Roman" w:hAnsiTheme="majorHAnsi" w:cstheme="majorHAnsi"/>
          <w:b/>
          <w:bCs/>
        </w:rPr>
        <w:t>TA Grenoble, 14/08/2024</w:t>
      </w:r>
      <w:r w:rsidRPr="00792F29">
        <w:rPr>
          <w:rFonts w:asciiTheme="majorHAnsi" w:eastAsia="Times New Roman" w:hAnsiTheme="majorHAnsi" w:cstheme="majorHAnsi"/>
        </w:rPr>
        <w:t xml:space="preserve"> : la commune d'Allinges a été condamnée à supprimer un ralentisseur sur la D12 (trafic &gt; 7 500 véhicules/jour et 600 camions/jour) et à verser 9 500 € d'indemnités à des riverains pour nuisances.</w:t>
      </w:r>
    </w:p>
    <w:p w14:paraId="51A49CBF" w14:textId="77777777" w:rsidR="00792F29" w:rsidRPr="00792F29" w:rsidRDefault="00792F29" w:rsidP="00DA57EB">
      <w:pPr>
        <w:jc w:val="both"/>
        <w:rPr>
          <w:rFonts w:asciiTheme="majorHAnsi" w:eastAsia="Times New Roman" w:hAnsiTheme="majorHAnsi" w:cstheme="majorHAnsi"/>
        </w:rPr>
      </w:pPr>
    </w:p>
    <w:p w14:paraId="5EF6FBBF" w14:textId="77777777" w:rsidR="00792F29" w:rsidRDefault="00792F29" w:rsidP="00DA57EB">
      <w:pPr>
        <w:ind w:left="284"/>
        <w:jc w:val="both"/>
        <w:rPr>
          <w:rFonts w:asciiTheme="majorHAnsi" w:eastAsia="Times New Roman" w:hAnsiTheme="majorHAnsi" w:cstheme="majorHAnsi"/>
        </w:rPr>
      </w:pPr>
      <w:r w:rsidRPr="00792F29">
        <w:rPr>
          <w:rFonts w:asciiTheme="majorHAnsi" w:eastAsia="Times New Roman" w:hAnsiTheme="majorHAnsi" w:cstheme="majorHAnsi"/>
        </w:rPr>
        <w:t>Je vous rappelle qu'en cas de dommage imputable à un dispositif non conforme, la responsabilité civile du gestionnaire de la voirie peut être engagée sur le fondement de l'article 1241 du Code civil pour manquement grave à une obligation réglementaire, et plus généralement à raison du défaut d'entretien normal de l'ouvrage public, mais également sa responsabilité pénale sur le fondement de l'article 121-3 du Code pénal.</w:t>
      </w:r>
    </w:p>
    <w:p w14:paraId="53433C4B" w14:textId="77777777" w:rsidR="00792F29" w:rsidRPr="00792F29" w:rsidRDefault="00792F29" w:rsidP="00DA57EB">
      <w:pPr>
        <w:ind w:left="284"/>
        <w:jc w:val="both"/>
        <w:rPr>
          <w:rFonts w:asciiTheme="majorHAnsi" w:eastAsia="Times New Roman" w:hAnsiTheme="majorHAnsi" w:cstheme="majorHAnsi"/>
        </w:rPr>
      </w:pPr>
    </w:p>
    <w:p w14:paraId="4424B557" w14:textId="33554545" w:rsidR="00792F29" w:rsidRPr="00792F29" w:rsidRDefault="00792F29" w:rsidP="00DA57EB">
      <w:pPr>
        <w:ind w:left="284"/>
        <w:jc w:val="both"/>
        <w:rPr>
          <w:rFonts w:asciiTheme="majorHAnsi" w:eastAsia="Times New Roman" w:hAnsiTheme="majorHAnsi" w:cstheme="majorHAnsi"/>
        </w:rPr>
      </w:pPr>
      <w:r w:rsidRPr="00792F29">
        <w:rPr>
          <w:rFonts w:asciiTheme="majorHAnsi" w:eastAsia="Times New Roman" w:hAnsiTheme="majorHAnsi" w:cstheme="majorHAnsi"/>
          <w:b/>
          <w:bCs/>
        </w:rPr>
        <w:t>En cas de dommage sur le véhicule :</w:t>
      </w:r>
      <w:r>
        <w:rPr>
          <w:rFonts w:asciiTheme="majorHAnsi" w:eastAsia="Times New Roman" w:hAnsiTheme="majorHAnsi" w:cstheme="majorHAnsi"/>
          <w:b/>
          <w:bCs/>
        </w:rPr>
        <w:tab/>
      </w:r>
      <w:r w:rsidRPr="00792F29">
        <w:rPr>
          <w:rFonts w:asciiTheme="majorHAnsi" w:eastAsia="Times New Roman" w:hAnsiTheme="majorHAnsi" w:cstheme="majorHAnsi"/>
        </w:rPr>
        <w:br/>
        <w:t>Mon véhicule a été endommagé par le ralentisseur litigieux le [JJ/MM/AAAA].</w:t>
      </w:r>
      <w:r w:rsidR="00DA57EB">
        <w:rPr>
          <w:rFonts w:asciiTheme="majorHAnsi" w:eastAsia="Times New Roman" w:hAnsiTheme="majorHAnsi" w:cstheme="majorHAnsi"/>
        </w:rPr>
        <w:tab/>
      </w:r>
      <w:r w:rsidRPr="00792F29">
        <w:rPr>
          <w:rFonts w:asciiTheme="majorHAnsi" w:eastAsia="Times New Roman" w:hAnsiTheme="majorHAnsi" w:cstheme="majorHAnsi"/>
        </w:rPr>
        <w:br/>
      </w:r>
      <w:r w:rsidRPr="00792F29">
        <w:rPr>
          <w:rFonts w:asciiTheme="majorHAnsi" w:eastAsia="Times New Roman" w:hAnsiTheme="majorHAnsi" w:cstheme="majorHAnsi"/>
        </w:rPr>
        <w:lastRenderedPageBreak/>
        <w:t>Ceci est attesté par des témoins et/ou un procès-verbal de constat.</w:t>
      </w:r>
      <w:r w:rsidRPr="00792F29">
        <w:rPr>
          <w:rFonts w:asciiTheme="majorHAnsi" w:eastAsia="Times New Roman" w:hAnsiTheme="majorHAnsi" w:cstheme="majorHAnsi"/>
        </w:rPr>
        <w:br/>
        <w:t>Montant des réparations : [XXX €] (devis/facture)</w:t>
      </w:r>
    </w:p>
    <w:p w14:paraId="4F4D941C" w14:textId="77777777" w:rsidR="00792F29" w:rsidRPr="00792F29" w:rsidRDefault="00792F29" w:rsidP="00DA57EB">
      <w:pPr>
        <w:ind w:left="284"/>
        <w:jc w:val="both"/>
        <w:rPr>
          <w:rFonts w:asciiTheme="majorHAnsi" w:eastAsia="Times New Roman" w:hAnsiTheme="majorHAnsi" w:cstheme="majorHAnsi"/>
        </w:rPr>
      </w:pPr>
      <w:r w:rsidRPr="00792F29">
        <w:rPr>
          <w:rFonts w:asciiTheme="majorHAnsi" w:eastAsia="Times New Roman" w:hAnsiTheme="majorHAnsi" w:cstheme="majorHAnsi"/>
        </w:rPr>
        <w:t>Je subis également les préjudices suivants :</w:t>
      </w:r>
    </w:p>
    <w:p w14:paraId="6E37D747" w14:textId="77777777" w:rsidR="00792F29" w:rsidRPr="00792F29" w:rsidRDefault="00792F29" w:rsidP="00DA57EB">
      <w:pPr>
        <w:numPr>
          <w:ilvl w:val="0"/>
          <w:numId w:val="4"/>
        </w:numPr>
        <w:jc w:val="both"/>
        <w:rPr>
          <w:rFonts w:asciiTheme="majorHAnsi" w:eastAsia="Times New Roman" w:hAnsiTheme="majorHAnsi" w:cstheme="majorHAnsi"/>
        </w:rPr>
      </w:pPr>
      <w:r w:rsidRPr="00792F29">
        <w:rPr>
          <w:rFonts w:asciiTheme="majorHAnsi" w:eastAsia="Times New Roman" w:hAnsiTheme="majorHAnsi" w:cstheme="majorHAnsi"/>
        </w:rPr>
        <w:t>Coût du constat d'huissier : [XXX €]</w:t>
      </w:r>
    </w:p>
    <w:p w14:paraId="6F4AA837" w14:textId="77777777" w:rsidR="00792F29" w:rsidRDefault="00792F29" w:rsidP="00DA57EB">
      <w:pPr>
        <w:numPr>
          <w:ilvl w:val="0"/>
          <w:numId w:val="4"/>
        </w:numPr>
        <w:jc w:val="both"/>
        <w:rPr>
          <w:rFonts w:asciiTheme="majorHAnsi" w:eastAsia="Times New Roman" w:hAnsiTheme="majorHAnsi" w:cstheme="majorHAnsi"/>
        </w:rPr>
      </w:pPr>
      <w:r w:rsidRPr="00792F29">
        <w:rPr>
          <w:rFonts w:asciiTheme="majorHAnsi" w:eastAsia="Times New Roman" w:hAnsiTheme="majorHAnsi" w:cstheme="majorHAnsi"/>
        </w:rPr>
        <w:t>Immobilisation du véhicule : [XXX €/jour]</w:t>
      </w:r>
    </w:p>
    <w:p w14:paraId="4AF66079" w14:textId="77777777" w:rsidR="00792F29" w:rsidRPr="00792F29" w:rsidRDefault="00792F29" w:rsidP="00DA57EB">
      <w:pPr>
        <w:ind w:left="720"/>
        <w:jc w:val="both"/>
        <w:rPr>
          <w:rFonts w:asciiTheme="majorHAnsi" w:eastAsia="Times New Roman" w:hAnsiTheme="majorHAnsi" w:cstheme="majorHAnsi"/>
        </w:rPr>
      </w:pPr>
    </w:p>
    <w:p w14:paraId="1E2435B3" w14:textId="68DFDD71" w:rsidR="00792F29" w:rsidRDefault="00792F29" w:rsidP="00DA57EB">
      <w:pPr>
        <w:ind w:left="284"/>
        <w:jc w:val="both"/>
        <w:rPr>
          <w:rFonts w:asciiTheme="majorHAnsi" w:eastAsia="Times New Roman" w:hAnsiTheme="majorHAnsi" w:cstheme="majorHAnsi"/>
        </w:rPr>
      </w:pPr>
      <w:r w:rsidRPr="00792F29">
        <w:rPr>
          <w:rFonts w:asciiTheme="majorHAnsi" w:eastAsia="Times New Roman" w:hAnsiTheme="majorHAnsi" w:cstheme="majorHAnsi"/>
          <w:b/>
          <w:bCs/>
        </w:rPr>
        <w:t>En cas de nuisances dues aux ralentisseurs :</w:t>
      </w:r>
      <w:r>
        <w:rPr>
          <w:rFonts w:asciiTheme="majorHAnsi" w:eastAsia="Times New Roman" w:hAnsiTheme="majorHAnsi" w:cstheme="majorHAnsi"/>
          <w:b/>
          <w:bCs/>
        </w:rPr>
        <w:tab/>
      </w:r>
      <w:r w:rsidRPr="00792F29">
        <w:rPr>
          <w:rFonts w:asciiTheme="majorHAnsi" w:eastAsia="Times New Roman" w:hAnsiTheme="majorHAnsi" w:cstheme="majorHAnsi"/>
        </w:rPr>
        <w:br/>
        <w:t>[Description des nuisances sonores, vibrations, impact sur la santé ou la tranquillité]</w:t>
      </w:r>
    </w:p>
    <w:p w14:paraId="661ED5A3" w14:textId="77777777" w:rsidR="00792F29" w:rsidRPr="00792F29" w:rsidRDefault="00792F29" w:rsidP="00DA57EB">
      <w:pPr>
        <w:ind w:left="284"/>
        <w:jc w:val="both"/>
        <w:rPr>
          <w:rFonts w:asciiTheme="majorHAnsi" w:eastAsia="Times New Roman" w:hAnsiTheme="majorHAnsi" w:cstheme="majorHAnsi"/>
        </w:rPr>
      </w:pPr>
    </w:p>
    <w:p w14:paraId="6E2CE745" w14:textId="77777777" w:rsidR="00792F29" w:rsidRDefault="00792F29" w:rsidP="00DA57EB">
      <w:pPr>
        <w:ind w:left="284"/>
        <w:jc w:val="both"/>
        <w:rPr>
          <w:rFonts w:asciiTheme="majorHAnsi" w:eastAsia="Times New Roman" w:hAnsiTheme="majorHAnsi" w:cstheme="majorHAnsi"/>
        </w:rPr>
      </w:pPr>
      <w:r w:rsidRPr="00792F29">
        <w:rPr>
          <w:rFonts w:asciiTheme="majorHAnsi" w:eastAsia="Times New Roman" w:hAnsiTheme="majorHAnsi" w:cstheme="majorHAnsi"/>
        </w:rPr>
        <w:t>Je vous demande par conséquent de bien vouloir me régler la somme de [Total €] correspondant aux réparations et préjudices subis.</w:t>
      </w:r>
    </w:p>
    <w:p w14:paraId="61DB363B" w14:textId="77777777" w:rsidR="00792F29" w:rsidRPr="00792F29" w:rsidRDefault="00792F29" w:rsidP="00DA57EB">
      <w:pPr>
        <w:ind w:left="284"/>
        <w:jc w:val="both"/>
        <w:rPr>
          <w:rFonts w:asciiTheme="majorHAnsi" w:eastAsia="Times New Roman" w:hAnsiTheme="majorHAnsi" w:cstheme="majorHAnsi"/>
        </w:rPr>
      </w:pPr>
    </w:p>
    <w:p w14:paraId="4BB13AB3" w14:textId="77777777" w:rsidR="00792F29" w:rsidRDefault="00792F29" w:rsidP="00DA57EB">
      <w:pPr>
        <w:ind w:left="284"/>
        <w:jc w:val="both"/>
        <w:rPr>
          <w:rFonts w:asciiTheme="majorHAnsi" w:eastAsia="Times New Roman" w:hAnsiTheme="majorHAnsi" w:cstheme="majorHAnsi"/>
        </w:rPr>
      </w:pPr>
      <w:r w:rsidRPr="00792F29">
        <w:rPr>
          <w:rFonts w:asciiTheme="majorHAnsi" w:eastAsia="Times New Roman" w:hAnsiTheme="majorHAnsi" w:cstheme="majorHAnsi"/>
        </w:rPr>
        <w:t>Faute de décision favorable, je saisirai le Tribunal Administratif afin qu'il ordonne la suppression de l'ouvrage aux frais de la collectivité et sous astreinte, et qu'il condamne la commune à l'indemnisation de mon préjudice.</w:t>
      </w:r>
    </w:p>
    <w:p w14:paraId="245612C5" w14:textId="77777777" w:rsidR="00792F29" w:rsidRPr="00792F29" w:rsidRDefault="00792F29" w:rsidP="00DA57EB">
      <w:pPr>
        <w:ind w:left="284"/>
        <w:jc w:val="both"/>
        <w:rPr>
          <w:rFonts w:asciiTheme="majorHAnsi" w:eastAsia="Times New Roman" w:hAnsiTheme="majorHAnsi" w:cstheme="majorHAnsi"/>
        </w:rPr>
      </w:pPr>
    </w:p>
    <w:p w14:paraId="6925CFF3" w14:textId="77777777" w:rsidR="00792F29" w:rsidRDefault="00792F29" w:rsidP="00DA57EB">
      <w:pPr>
        <w:ind w:left="284"/>
        <w:jc w:val="both"/>
        <w:rPr>
          <w:rFonts w:asciiTheme="majorHAnsi" w:eastAsia="Times New Roman" w:hAnsiTheme="majorHAnsi" w:cstheme="majorHAnsi"/>
        </w:rPr>
      </w:pPr>
      <w:r w:rsidRPr="00792F29">
        <w:rPr>
          <w:rFonts w:asciiTheme="majorHAnsi" w:eastAsia="Times New Roman" w:hAnsiTheme="majorHAnsi" w:cstheme="majorHAnsi"/>
        </w:rPr>
        <w:t>Je reste naturellement à votre disposition pour toute rencontre ou échange.</w:t>
      </w:r>
    </w:p>
    <w:p w14:paraId="4296222E" w14:textId="77777777" w:rsidR="00792F29" w:rsidRPr="00792F29" w:rsidRDefault="00792F29" w:rsidP="00DA57EB">
      <w:pPr>
        <w:ind w:left="284"/>
        <w:jc w:val="both"/>
        <w:rPr>
          <w:rFonts w:asciiTheme="majorHAnsi" w:eastAsia="Times New Roman" w:hAnsiTheme="majorHAnsi" w:cstheme="majorHAnsi"/>
        </w:rPr>
      </w:pPr>
    </w:p>
    <w:p w14:paraId="6AA77ED5" w14:textId="77777777" w:rsidR="00792F29" w:rsidRDefault="00792F29" w:rsidP="00DA57EB">
      <w:pPr>
        <w:ind w:left="284"/>
        <w:jc w:val="both"/>
        <w:rPr>
          <w:rFonts w:asciiTheme="majorHAnsi" w:eastAsia="Times New Roman" w:hAnsiTheme="majorHAnsi" w:cstheme="majorHAnsi"/>
        </w:rPr>
      </w:pPr>
      <w:r w:rsidRPr="00792F29">
        <w:rPr>
          <w:rFonts w:asciiTheme="majorHAnsi" w:eastAsia="Times New Roman" w:hAnsiTheme="majorHAnsi" w:cstheme="majorHAnsi"/>
        </w:rPr>
        <w:t>Dans cette attente, je vous prie d'agréer, Monsieur le Maire / Monsieur le Président, l'expression de mes salutations distinguées.</w:t>
      </w:r>
    </w:p>
    <w:p w14:paraId="2E19B7DA" w14:textId="77777777" w:rsidR="00792F29" w:rsidRPr="00792F29" w:rsidRDefault="00792F29" w:rsidP="00DA57EB">
      <w:pPr>
        <w:ind w:left="284"/>
        <w:jc w:val="both"/>
        <w:rPr>
          <w:rFonts w:asciiTheme="majorHAnsi" w:eastAsia="Times New Roman" w:hAnsiTheme="majorHAnsi" w:cstheme="majorHAnsi"/>
        </w:rPr>
      </w:pPr>
    </w:p>
    <w:p w14:paraId="36B99E40" w14:textId="77777777" w:rsidR="00792F29" w:rsidRDefault="00792F29" w:rsidP="00DA57EB">
      <w:pPr>
        <w:ind w:left="284"/>
        <w:jc w:val="both"/>
        <w:rPr>
          <w:rFonts w:asciiTheme="majorHAnsi" w:eastAsia="Times New Roman" w:hAnsiTheme="majorHAnsi" w:cstheme="majorHAnsi"/>
        </w:rPr>
      </w:pPr>
      <w:r w:rsidRPr="00792F29">
        <w:rPr>
          <w:rFonts w:asciiTheme="majorHAnsi" w:eastAsia="Times New Roman" w:hAnsiTheme="majorHAnsi" w:cstheme="majorHAnsi"/>
        </w:rPr>
        <w:t>Signature</w:t>
      </w:r>
    </w:p>
    <w:p w14:paraId="72C0F507" w14:textId="77777777" w:rsidR="00792F29" w:rsidRPr="00792F29" w:rsidRDefault="00792F29" w:rsidP="00DA57EB">
      <w:pPr>
        <w:ind w:left="284"/>
        <w:jc w:val="both"/>
        <w:rPr>
          <w:rFonts w:asciiTheme="majorHAnsi" w:eastAsia="Times New Roman" w:hAnsiTheme="majorHAnsi" w:cstheme="majorHAnsi"/>
        </w:rPr>
      </w:pPr>
    </w:p>
    <w:p w14:paraId="09F8D42C" w14:textId="77777777" w:rsidR="00792F29" w:rsidRPr="00792F29" w:rsidRDefault="00792F29" w:rsidP="00DA57EB">
      <w:pPr>
        <w:ind w:left="284"/>
        <w:jc w:val="both"/>
        <w:rPr>
          <w:rFonts w:asciiTheme="majorHAnsi" w:eastAsia="Times New Roman" w:hAnsiTheme="majorHAnsi" w:cstheme="majorHAnsi"/>
        </w:rPr>
      </w:pPr>
      <w:r w:rsidRPr="00792F29">
        <w:rPr>
          <w:rFonts w:asciiTheme="majorHAnsi" w:eastAsia="Times New Roman" w:hAnsiTheme="majorHAnsi" w:cstheme="majorHAnsi"/>
        </w:rPr>
        <w:t>Pièces jointes :</w:t>
      </w:r>
    </w:p>
    <w:p w14:paraId="29F04413" w14:textId="77777777" w:rsidR="00792F29" w:rsidRPr="00792F29" w:rsidRDefault="00792F29" w:rsidP="00DA57EB">
      <w:pPr>
        <w:numPr>
          <w:ilvl w:val="0"/>
          <w:numId w:val="5"/>
        </w:numPr>
        <w:jc w:val="both"/>
        <w:rPr>
          <w:rFonts w:asciiTheme="majorHAnsi" w:eastAsia="Times New Roman" w:hAnsiTheme="majorHAnsi" w:cstheme="majorHAnsi"/>
        </w:rPr>
      </w:pPr>
      <w:r w:rsidRPr="00792F29">
        <w:rPr>
          <w:rFonts w:asciiTheme="majorHAnsi" w:eastAsia="Times New Roman" w:hAnsiTheme="majorHAnsi" w:cstheme="majorHAnsi"/>
        </w:rPr>
        <w:t>Décret 94-447</w:t>
      </w:r>
    </w:p>
    <w:p w14:paraId="01704733" w14:textId="77777777" w:rsidR="00792F29" w:rsidRPr="00792F29" w:rsidRDefault="00792F29" w:rsidP="00DA57EB">
      <w:pPr>
        <w:numPr>
          <w:ilvl w:val="0"/>
          <w:numId w:val="5"/>
        </w:numPr>
        <w:jc w:val="both"/>
        <w:rPr>
          <w:rFonts w:asciiTheme="majorHAnsi" w:eastAsia="Times New Roman" w:hAnsiTheme="majorHAnsi" w:cstheme="majorHAnsi"/>
        </w:rPr>
      </w:pPr>
      <w:r w:rsidRPr="00792F29">
        <w:rPr>
          <w:rFonts w:asciiTheme="majorHAnsi" w:eastAsia="Times New Roman" w:hAnsiTheme="majorHAnsi" w:cstheme="majorHAnsi"/>
        </w:rPr>
        <w:t>Norme NF P 98-300</w:t>
      </w:r>
    </w:p>
    <w:p w14:paraId="4B682F24" w14:textId="77777777" w:rsidR="00792F29" w:rsidRDefault="00792F29" w:rsidP="00DA57EB">
      <w:pPr>
        <w:numPr>
          <w:ilvl w:val="0"/>
          <w:numId w:val="5"/>
        </w:numPr>
        <w:jc w:val="both"/>
        <w:rPr>
          <w:rFonts w:asciiTheme="majorHAnsi" w:eastAsia="Times New Roman" w:hAnsiTheme="majorHAnsi" w:cstheme="majorHAnsi"/>
        </w:rPr>
      </w:pPr>
      <w:r w:rsidRPr="00792F29">
        <w:rPr>
          <w:rFonts w:asciiTheme="majorHAnsi" w:eastAsia="Times New Roman" w:hAnsiTheme="majorHAnsi" w:cstheme="majorHAnsi"/>
        </w:rPr>
        <w:t>Extraits de jurisprudence 2023-2024</w:t>
      </w:r>
    </w:p>
    <w:p w14:paraId="5E01E53D" w14:textId="272E85C2" w:rsidR="00C72DC3" w:rsidRPr="00792F29" w:rsidRDefault="00C72DC3" w:rsidP="00DA57EB">
      <w:pPr>
        <w:numPr>
          <w:ilvl w:val="0"/>
          <w:numId w:val="5"/>
        </w:numPr>
        <w:jc w:val="both"/>
        <w:rPr>
          <w:rFonts w:asciiTheme="majorHAnsi" w:eastAsia="Times New Roman" w:hAnsiTheme="majorHAnsi" w:cstheme="majorHAnsi"/>
        </w:rPr>
      </w:pPr>
      <w:r>
        <w:rPr>
          <w:rFonts w:asciiTheme="majorHAnsi" w:eastAsia="Times New Roman" w:hAnsiTheme="majorHAnsi" w:cstheme="majorHAnsi"/>
        </w:rPr>
        <w:t>Directive ministérielle de 1996</w:t>
      </w:r>
    </w:p>
    <w:p w14:paraId="76E55A15" w14:textId="77777777" w:rsidR="00792F29" w:rsidRPr="00792F29" w:rsidRDefault="00792F29" w:rsidP="00DA57EB">
      <w:pPr>
        <w:numPr>
          <w:ilvl w:val="0"/>
          <w:numId w:val="5"/>
        </w:numPr>
        <w:jc w:val="both"/>
        <w:rPr>
          <w:rFonts w:asciiTheme="majorHAnsi" w:eastAsia="Times New Roman" w:hAnsiTheme="majorHAnsi" w:cstheme="majorHAnsi"/>
        </w:rPr>
      </w:pPr>
      <w:r w:rsidRPr="00792F29">
        <w:rPr>
          <w:rFonts w:asciiTheme="majorHAnsi" w:eastAsia="Times New Roman" w:hAnsiTheme="majorHAnsi" w:cstheme="majorHAnsi"/>
        </w:rPr>
        <w:t>Photographies / Constat</w:t>
      </w:r>
    </w:p>
    <w:p w14:paraId="57BDD369" w14:textId="77777777" w:rsidR="00792F29" w:rsidRPr="00792F29" w:rsidRDefault="00792F29" w:rsidP="00DA57EB">
      <w:pPr>
        <w:numPr>
          <w:ilvl w:val="0"/>
          <w:numId w:val="5"/>
        </w:numPr>
        <w:jc w:val="both"/>
        <w:rPr>
          <w:rFonts w:asciiTheme="majorHAnsi" w:eastAsia="Times New Roman" w:hAnsiTheme="majorHAnsi" w:cstheme="majorHAnsi"/>
        </w:rPr>
      </w:pPr>
      <w:r w:rsidRPr="00792F29">
        <w:rPr>
          <w:rFonts w:asciiTheme="majorHAnsi" w:eastAsia="Times New Roman" w:hAnsiTheme="majorHAnsi" w:cstheme="majorHAnsi"/>
        </w:rPr>
        <w:t>Témoignages / Courbes de trafic</w:t>
      </w:r>
    </w:p>
    <w:p w14:paraId="3D699B26" w14:textId="36427ECD" w:rsidR="00F75A8A" w:rsidRDefault="00F75A8A" w:rsidP="00DA57EB">
      <w:pPr>
        <w:ind w:left="284"/>
        <w:jc w:val="both"/>
        <w:rPr>
          <w:rFonts w:asciiTheme="majorHAnsi" w:eastAsia="Times New Roman" w:hAnsiTheme="majorHAnsi" w:cstheme="majorHAnsi"/>
          <w:i/>
          <w:color w:val="000000"/>
        </w:rPr>
      </w:pPr>
    </w:p>
    <w:p w14:paraId="5C7098F8" w14:textId="636DFE30" w:rsidR="00DA57EB" w:rsidRDefault="00000000" w:rsidP="00DA57EB">
      <w:pPr>
        <w:ind w:left="284"/>
        <w:jc w:val="both"/>
        <w:rPr>
          <w:rFonts w:asciiTheme="majorHAnsi" w:eastAsia="Times New Roman" w:hAnsiTheme="majorHAnsi" w:cstheme="majorHAnsi"/>
          <w:i/>
          <w:color w:val="000000"/>
        </w:rPr>
      </w:pPr>
      <w:r>
        <w:rPr>
          <w:rFonts w:asciiTheme="majorHAnsi" w:eastAsia="Times New Roman" w:hAnsiTheme="majorHAnsi" w:cstheme="majorHAnsi"/>
          <w:i/>
          <w:color w:val="000000"/>
        </w:rPr>
        <w:pict w14:anchorId="66A949DE">
          <v:rect id="_x0000_i1026" style="width:0;height:1.5pt" o:hralign="center" o:hrstd="t" o:hr="t" fillcolor="#a0a0a0" stroked="f"/>
        </w:pict>
      </w:r>
    </w:p>
    <w:p w14:paraId="21274CE1" w14:textId="77777777" w:rsidR="00DA57EB" w:rsidRDefault="00DA57EB" w:rsidP="00DA57EB">
      <w:pPr>
        <w:ind w:left="284"/>
        <w:jc w:val="both"/>
        <w:rPr>
          <w:rFonts w:asciiTheme="majorHAnsi" w:eastAsia="Times New Roman" w:hAnsiTheme="majorHAnsi" w:cstheme="majorHAnsi"/>
          <w:i/>
          <w:color w:val="000000"/>
        </w:rPr>
      </w:pPr>
    </w:p>
    <w:p w14:paraId="7730079A" w14:textId="77777777" w:rsidR="00DA57EB" w:rsidRPr="00DA57EB" w:rsidRDefault="00DA57EB" w:rsidP="00DA57EB">
      <w:pPr>
        <w:ind w:left="284"/>
        <w:jc w:val="center"/>
        <w:rPr>
          <w:rFonts w:asciiTheme="majorHAnsi" w:eastAsia="Times New Roman" w:hAnsiTheme="majorHAnsi" w:cstheme="majorHAnsi"/>
          <w:iCs/>
          <w:color w:val="000000"/>
        </w:rPr>
      </w:pPr>
      <w:r w:rsidRPr="00DA57EB">
        <w:rPr>
          <w:rFonts w:asciiTheme="majorHAnsi" w:eastAsia="Times New Roman" w:hAnsiTheme="majorHAnsi" w:cstheme="majorHAnsi"/>
          <w:b/>
          <w:bCs/>
          <w:iCs/>
          <w:color w:val="000000"/>
        </w:rPr>
        <w:t>POUR NOUS CONTACTER, SOUTENIR OU REJOINDRE LA PUMSD :</w:t>
      </w:r>
      <w:r w:rsidRPr="00DA57EB">
        <w:rPr>
          <w:rFonts w:asciiTheme="majorHAnsi" w:eastAsia="Times New Roman" w:hAnsiTheme="majorHAnsi" w:cstheme="majorHAnsi"/>
          <w:iCs/>
          <w:color w:val="000000"/>
        </w:rPr>
        <w:br/>
      </w:r>
      <w:r w:rsidRPr="00DA57EB">
        <w:rPr>
          <w:rFonts w:ascii="Segoe UI Emoji" w:eastAsia="Times New Roman" w:hAnsi="Segoe UI Emoji" w:cs="Segoe UI Emoji"/>
          <w:iCs/>
          <w:color w:val="000000"/>
        </w:rPr>
        <w:t>📧</w:t>
      </w:r>
      <w:r w:rsidRPr="00DA57EB">
        <w:rPr>
          <w:rFonts w:asciiTheme="majorHAnsi" w:eastAsia="Times New Roman" w:hAnsiTheme="majorHAnsi" w:cstheme="majorHAnsi"/>
          <w:iCs/>
          <w:color w:val="000000"/>
        </w:rPr>
        <w:t xml:space="preserve"> contact@pumsd.fr</w:t>
      </w:r>
      <w:r w:rsidRPr="00DA57EB">
        <w:rPr>
          <w:rFonts w:asciiTheme="majorHAnsi" w:eastAsia="Times New Roman" w:hAnsiTheme="majorHAnsi" w:cstheme="majorHAnsi"/>
          <w:iCs/>
          <w:color w:val="000000"/>
        </w:rPr>
        <w:br/>
      </w:r>
      <w:r w:rsidRPr="00DA57EB">
        <w:rPr>
          <w:rFonts w:ascii="Segoe UI Emoji" w:eastAsia="Times New Roman" w:hAnsi="Segoe UI Emoji" w:cs="Segoe UI Emoji"/>
          <w:iCs/>
          <w:color w:val="000000"/>
        </w:rPr>
        <w:t>🌐</w:t>
      </w:r>
      <w:r w:rsidRPr="00DA57EB">
        <w:rPr>
          <w:rFonts w:asciiTheme="majorHAnsi" w:eastAsia="Times New Roman" w:hAnsiTheme="majorHAnsi" w:cstheme="majorHAnsi"/>
          <w:iCs/>
          <w:color w:val="000000"/>
        </w:rPr>
        <w:t xml:space="preserve"> Site web : </w:t>
      </w:r>
      <w:hyperlink r:id="rId6" w:history="1">
        <w:r w:rsidRPr="00DA57EB">
          <w:rPr>
            <w:rStyle w:val="Lienhypertexte"/>
            <w:rFonts w:asciiTheme="majorHAnsi" w:eastAsia="Times New Roman" w:hAnsiTheme="majorHAnsi" w:cstheme="majorHAnsi"/>
            <w:iCs/>
          </w:rPr>
          <w:t>https://pumsd.fr</w:t>
        </w:r>
      </w:hyperlink>
      <w:r w:rsidRPr="00DA57EB">
        <w:rPr>
          <w:rFonts w:asciiTheme="majorHAnsi" w:eastAsia="Times New Roman" w:hAnsiTheme="majorHAnsi" w:cstheme="majorHAnsi"/>
          <w:iCs/>
          <w:color w:val="000000"/>
        </w:rPr>
        <w:br/>
      </w:r>
      <w:r w:rsidRPr="00DA57EB">
        <w:rPr>
          <w:rFonts w:ascii="Segoe UI Emoji" w:eastAsia="Times New Roman" w:hAnsi="Segoe UI Emoji" w:cs="Segoe UI Emoji"/>
          <w:iCs/>
          <w:color w:val="000000"/>
        </w:rPr>
        <w:t>📍</w:t>
      </w:r>
      <w:r w:rsidRPr="00DA57EB">
        <w:rPr>
          <w:rFonts w:asciiTheme="majorHAnsi" w:eastAsia="Times New Roman" w:hAnsiTheme="majorHAnsi" w:cstheme="majorHAnsi"/>
          <w:iCs/>
          <w:color w:val="000000"/>
        </w:rPr>
        <w:t xml:space="preserve"> Adresse : Association PUMSD – [Adresse postale à compléter]</w:t>
      </w:r>
      <w:r w:rsidRPr="00DA57EB">
        <w:rPr>
          <w:rFonts w:asciiTheme="majorHAnsi" w:eastAsia="Times New Roman" w:hAnsiTheme="majorHAnsi" w:cstheme="majorHAnsi"/>
          <w:iCs/>
          <w:color w:val="000000"/>
        </w:rPr>
        <w:br/>
      </w:r>
      <w:r w:rsidRPr="00DA57EB">
        <w:rPr>
          <w:rFonts w:ascii="Segoe UI Emoji" w:eastAsia="Times New Roman" w:hAnsi="Segoe UI Emoji" w:cs="Segoe UI Emoji"/>
          <w:iCs/>
          <w:color w:val="000000"/>
        </w:rPr>
        <w:t>📣</w:t>
      </w:r>
      <w:r w:rsidRPr="00DA57EB">
        <w:rPr>
          <w:rFonts w:asciiTheme="majorHAnsi" w:eastAsia="Times New Roman" w:hAnsiTheme="majorHAnsi" w:cstheme="majorHAnsi"/>
          <w:iCs/>
          <w:color w:val="000000"/>
        </w:rPr>
        <w:t xml:space="preserve"> Suivez-nous sur les réseaux sociaux – Facebook, X (Twitter), Instagram</w:t>
      </w:r>
      <w:r w:rsidRPr="00DA57EB">
        <w:rPr>
          <w:rFonts w:asciiTheme="majorHAnsi" w:eastAsia="Times New Roman" w:hAnsiTheme="majorHAnsi" w:cstheme="majorHAnsi"/>
          <w:iCs/>
          <w:color w:val="000000"/>
        </w:rPr>
        <w:br/>
      </w:r>
      <w:r w:rsidRPr="00DA57EB">
        <w:rPr>
          <w:rFonts w:ascii="Segoe UI Emoji" w:eastAsia="Times New Roman" w:hAnsi="Segoe UI Emoji" w:cs="Segoe UI Emoji"/>
          <w:iCs/>
          <w:color w:val="000000"/>
        </w:rPr>
        <w:t>🤝</w:t>
      </w:r>
      <w:r w:rsidRPr="00DA57EB">
        <w:rPr>
          <w:rFonts w:asciiTheme="majorHAnsi" w:eastAsia="Times New Roman" w:hAnsiTheme="majorHAnsi" w:cstheme="majorHAnsi"/>
          <w:iCs/>
          <w:color w:val="000000"/>
        </w:rPr>
        <w:t xml:space="preserve"> </w:t>
      </w:r>
      <w:r w:rsidRPr="00DA57EB">
        <w:rPr>
          <w:rFonts w:asciiTheme="majorHAnsi" w:eastAsia="Times New Roman" w:hAnsiTheme="majorHAnsi" w:cstheme="majorHAnsi"/>
          <w:b/>
          <w:bCs/>
          <w:iCs/>
          <w:color w:val="000000"/>
        </w:rPr>
        <w:t>Adhérez dès maintenant</w:t>
      </w:r>
      <w:r w:rsidRPr="00DA57EB">
        <w:rPr>
          <w:rFonts w:asciiTheme="majorHAnsi" w:eastAsia="Times New Roman" w:hAnsiTheme="majorHAnsi" w:cstheme="majorHAnsi"/>
          <w:iCs/>
          <w:color w:val="000000"/>
        </w:rPr>
        <w:t xml:space="preserve"> et devenez acteur d’une mobilité responsable, apaisée et conforme à la loi. Ensemble, nous faisons respecter les règles pour protéger les citoyens et les riverains !</w:t>
      </w:r>
    </w:p>
    <w:p w14:paraId="4A47066F" w14:textId="77777777" w:rsidR="00DA57EB" w:rsidRPr="00DA57EB" w:rsidRDefault="00000000" w:rsidP="00DA57EB">
      <w:pPr>
        <w:ind w:left="284"/>
        <w:jc w:val="both"/>
        <w:rPr>
          <w:rFonts w:asciiTheme="majorHAnsi" w:eastAsia="Times New Roman" w:hAnsiTheme="majorHAnsi" w:cstheme="majorHAnsi"/>
          <w:i/>
          <w:color w:val="000000"/>
        </w:rPr>
      </w:pPr>
      <w:r>
        <w:rPr>
          <w:rFonts w:asciiTheme="majorHAnsi" w:eastAsia="Times New Roman" w:hAnsiTheme="majorHAnsi" w:cstheme="majorHAnsi"/>
          <w:i/>
          <w:color w:val="000000"/>
        </w:rPr>
        <w:pict w14:anchorId="76C02F0B">
          <v:rect id="_x0000_i1027" style="width:0;height:1.5pt" o:hralign="center" o:hrstd="t" o:hr="t" fillcolor="#a0a0a0" stroked="f"/>
        </w:pict>
      </w:r>
    </w:p>
    <w:p w14:paraId="21CE9FC0" w14:textId="0DBD64FC" w:rsidR="00DA57EB" w:rsidRPr="00DA57EB" w:rsidRDefault="00DA57EB" w:rsidP="00DA57EB">
      <w:pPr>
        <w:ind w:left="284"/>
        <w:jc w:val="both"/>
        <w:rPr>
          <w:rFonts w:asciiTheme="majorHAnsi" w:eastAsia="Times New Roman" w:hAnsiTheme="majorHAnsi" w:cstheme="majorHAnsi"/>
          <w:iCs/>
          <w:color w:val="000000"/>
        </w:rPr>
      </w:pPr>
      <w:r w:rsidRPr="00DA57EB">
        <w:rPr>
          <w:rFonts w:asciiTheme="majorHAnsi" w:eastAsia="Times New Roman" w:hAnsiTheme="majorHAnsi" w:cstheme="majorHAnsi"/>
          <w:iCs/>
          <w:color w:val="000000"/>
        </w:rPr>
        <w:t xml:space="preserve">Cette lettre est un modèle proposé à titre informatif par l'association Pour Une Mobilité Soutenable et Durable (PUMSD). Elle ne constitue pas une consultation juridique personnalisée. Pour tout litige complexe ou action judiciaire, nous vous invitons à consulter un avocat. La responsabilité de l'association ne saurait être engagée pour toute action intentée sur la seule </w:t>
      </w:r>
      <w:r w:rsidRPr="00DA57EB">
        <w:rPr>
          <w:rFonts w:asciiTheme="majorHAnsi" w:eastAsia="Times New Roman" w:hAnsiTheme="majorHAnsi" w:cstheme="majorHAnsi"/>
          <w:iCs/>
          <w:color w:val="000000"/>
        </w:rPr>
        <w:lastRenderedPageBreak/>
        <w:t>base de ce document. Toutefois, nos adhérents peuvent bénéficier d’un accompagnement complémentaire et de conseils ciblés.</w:t>
      </w:r>
    </w:p>
    <w:p w14:paraId="0E9B8143" w14:textId="77777777" w:rsidR="00DA57EB" w:rsidRDefault="00DA57EB" w:rsidP="00DA57EB">
      <w:pPr>
        <w:ind w:left="284"/>
        <w:jc w:val="both"/>
        <w:rPr>
          <w:rFonts w:asciiTheme="majorHAnsi" w:eastAsia="Times New Roman" w:hAnsiTheme="majorHAnsi" w:cstheme="majorHAnsi"/>
          <w:i/>
          <w:color w:val="000000"/>
        </w:rPr>
      </w:pPr>
    </w:p>
    <w:p w14:paraId="5AC5C64B" w14:textId="77777777" w:rsidR="00DA57EB" w:rsidRDefault="00DA57EB" w:rsidP="00DA57EB">
      <w:pPr>
        <w:ind w:left="284"/>
        <w:jc w:val="both"/>
        <w:rPr>
          <w:rFonts w:asciiTheme="majorHAnsi" w:eastAsia="Times New Roman" w:hAnsiTheme="majorHAnsi" w:cstheme="majorHAnsi"/>
          <w:i/>
          <w:color w:val="000000"/>
        </w:rPr>
      </w:pPr>
    </w:p>
    <w:p w14:paraId="09D6217A" w14:textId="77777777" w:rsidR="00DA57EB" w:rsidRDefault="00DA57EB" w:rsidP="00DA57EB">
      <w:pPr>
        <w:ind w:left="284"/>
        <w:jc w:val="both"/>
        <w:rPr>
          <w:rFonts w:asciiTheme="majorHAnsi" w:eastAsia="Times New Roman" w:hAnsiTheme="majorHAnsi" w:cstheme="majorHAnsi"/>
          <w:i/>
          <w:color w:val="000000"/>
        </w:rPr>
      </w:pPr>
    </w:p>
    <w:p w14:paraId="7D5979B5" w14:textId="77777777" w:rsidR="00DA57EB" w:rsidRPr="00DA57EB" w:rsidRDefault="00DA57EB" w:rsidP="00DA57EB">
      <w:pPr>
        <w:ind w:left="284"/>
        <w:jc w:val="both"/>
        <w:rPr>
          <w:rFonts w:asciiTheme="majorHAnsi" w:eastAsia="Times New Roman" w:hAnsiTheme="majorHAnsi" w:cstheme="majorHAnsi"/>
          <w:iCs/>
          <w:color w:val="000000"/>
        </w:rPr>
      </w:pPr>
    </w:p>
    <w:sectPr w:rsidR="00DA57EB" w:rsidRPr="00DA57EB" w:rsidSect="00DA57EB">
      <w:pgSz w:w="11906" w:h="16838"/>
      <w:pgMar w:top="1134" w:right="1134" w:bottom="426" w:left="1134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F58A1"/>
    <w:multiLevelType w:val="multilevel"/>
    <w:tmpl w:val="9F54D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FD5161"/>
    <w:multiLevelType w:val="multilevel"/>
    <w:tmpl w:val="8B34D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870F57"/>
    <w:multiLevelType w:val="multilevel"/>
    <w:tmpl w:val="7B76C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3D46EA"/>
    <w:multiLevelType w:val="multilevel"/>
    <w:tmpl w:val="77A68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6456A21"/>
    <w:multiLevelType w:val="multilevel"/>
    <w:tmpl w:val="62FE0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CA273E8"/>
    <w:multiLevelType w:val="multilevel"/>
    <w:tmpl w:val="B5D2B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8001833"/>
    <w:multiLevelType w:val="multilevel"/>
    <w:tmpl w:val="4120E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04800035">
    <w:abstractNumId w:val="3"/>
  </w:num>
  <w:num w:numId="2" w16cid:durableId="404883902">
    <w:abstractNumId w:val="5"/>
  </w:num>
  <w:num w:numId="3" w16cid:durableId="1263146734">
    <w:abstractNumId w:val="6"/>
  </w:num>
  <w:num w:numId="4" w16cid:durableId="1852909657">
    <w:abstractNumId w:val="4"/>
  </w:num>
  <w:num w:numId="5" w16cid:durableId="207425644">
    <w:abstractNumId w:val="1"/>
  </w:num>
  <w:num w:numId="6" w16cid:durableId="1182208575">
    <w:abstractNumId w:val="0"/>
  </w:num>
  <w:num w:numId="7" w16cid:durableId="9773042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BC3"/>
    <w:rsid w:val="00051BCF"/>
    <w:rsid w:val="00062CA6"/>
    <w:rsid w:val="0010114B"/>
    <w:rsid w:val="00120736"/>
    <w:rsid w:val="001B40EA"/>
    <w:rsid w:val="003152C7"/>
    <w:rsid w:val="00320D8D"/>
    <w:rsid w:val="00391D83"/>
    <w:rsid w:val="005E7C27"/>
    <w:rsid w:val="00636633"/>
    <w:rsid w:val="00646650"/>
    <w:rsid w:val="00792F29"/>
    <w:rsid w:val="008503F1"/>
    <w:rsid w:val="009525DC"/>
    <w:rsid w:val="009560C8"/>
    <w:rsid w:val="009E6BC3"/>
    <w:rsid w:val="00A924ED"/>
    <w:rsid w:val="00C72DC3"/>
    <w:rsid w:val="00DA57EB"/>
    <w:rsid w:val="00DB43B5"/>
    <w:rsid w:val="00DC75A3"/>
    <w:rsid w:val="00EE52E8"/>
    <w:rsid w:val="00EF1A0E"/>
    <w:rsid w:val="00F02DC2"/>
    <w:rsid w:val="00F12C6F"/>
    <w:rsid w:val="00F75A8A"/>
    <w:rsid w:val="00F80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C6EB517"/>
  <w15:docId w15:val="{FBADFE13-93BB-48A0-9E22-325A28F9A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Liberation Serif" w:hAnsi="Liberation Serif" w:cs="Liberation Serif"/>
        <w:sz w:val="24"/>
        <w:szCs w:val="24"/>
        <w:lang w:val="fr-FR" w:eastAsia="fr-FR" w:bidi="ar-SA"/>
      </w:rPr>
    </w:rPrDefault>
    <w:pPrDefault>
      <w:pPr>
        <w:keepNext/>
        <w:shd w:val="clear" w:color="auto" w:fill="FFFFFF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pPr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pPr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pPr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phedeliste">
    <w:name w:val="List Paragraph"/>
    <w:basedOn w:val="Normal"/>
    <w:uiPriority w:val="34"/>
    <w:qFormat/>
    <w:rsid w:val="00792F29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DA57EB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A57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73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1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6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9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1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5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7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03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95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umsd.f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1033</Words>
  <Characters>5682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Gaulmin</dc:creator>
  <cp:lastModifiedBy>Thierry MD</cp:lastModifiedBy>
  <cp:revision>4</cp:revision>
  <dcterms:created xsi:type="dcterms:W3CDTF">2025-03-27T07:43:00Z</dcterms:created>
  <dcterms:modified xsi:type="dcterms:W3CDTF">2025-07-10T06:43:00Z</dcterms:modified>
</cp:coreProperties>
</file>